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8F8" w:rsidRDefault="002C38F8" w:rsidP="009101AC"/>
    <w:p w:rsidR="00E1634D" w:rsidRDefault="00E1634D" w:rsidP="009101AC"/>
    <w:p w:rsidR="00E1634D" w:rsidRPr="00C82C79" w:rsidRDefault="00E1634D" w:rsidP="00E1634D">
      <w:pPr>
        <w:spacing w:line="276" w:lineRule="auto"/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2C79">
        <w:rPr>
          <w:rFonts w:ascii="Arial" w:hAnsi="Arial" w:cs="Arial"/>
          <w:b/>
          <w:sz w:val="22"/>
          <w:szCs w:val="22"/>
          <w:lang w:val="pl-PL"/>
        </w:rPr>
        <w:t xml:space="preserve">ZASADY REALIZACJI PROJEKTU </w:t>
      </w:r>
    </w:p>
    <w:p w:rsidR="00E1634D" w:rsidRPr="00C82C79" w:rsidRDefault="00E1634D" w:rsidP="00E1634D">
      <w:pPr>
        <w:spacing w:line="276" w:lineRule="auto"/>
        <w:jc w:val="center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b/>
          <w:sz w:val="22"/>
          <w:szCs w:val="22"/>
          <w:lang w:val="pl-PL"/>
        </w:rPr>
        <w:t>„MODERNIZACJA KSZTAŁCENIA</w:t>
      </w:r>
      <w:r>
        <w:rPr>
          <w:rFonts w:ascii="Arial" w:hAnsi="Arial" w:cs="Arial"/>
          <w:b/>
          <w:sz w:val="22"/>
          <w:szCs w:val="22"/>
          <w:lang w:val="pl-PL"/>
        </w:rPr>
        <w:t xml:space="preserve"> ZAWODOWEGO</w:t>
      </w:r>
      <w:r w:rsidRPr="00C82C79">
        <w:rPr>
          <w:rFonts w:ascii="Arial" w:hAnsi="Arial" w:cs="Arial"/>
          <w:b/>
          <w:sz w:val="22"/>
          <w:szCs w:val="22"/>
          <w:lang w:val="pl-PL"/>
        </w:rPr>
        <w:t xml:space="preserve"> W MAŁOPOLSCE II”</w:t>
      </w:r>
      <w:r w:rsidRPr="00C82C79">
        <w:rPr>
          <w:rFonts w:ascii="Arial" w:hAnsi="Arial" w:cs="Arial"/>
          <w:b/>
          <w:bCs/>
          <w:sz w:val="22"/>
          <w:szCs w:val="22"/>
          <w:lang w:val="pl-PL"/>
        </w:rPr>
        <w:t xml:space="preserve"> </w:t>
      </w:r>
      <w:r w:rsidRPr="00C82C79">
        <w:rPr>
          <w:rFonts w:ascii="Arial" w:hAnsi="Arial" w:cs="Arial"/>
          <w:b/>
          <w:bCs/>
          <w:sz w:val="22"/>
          <w:szCs w:val="22"/>
          <w:lang w:val="pl-PL"/>
        </w:rPr>
        <w:br/>
      </w: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w zakresie </w:t>
      </w:r>
      <w:r w:rsidR="000A5FD0">
        <w:rPr>
          <w:rFonts w:ascii="Arial" w:hAnsi="Arial" w:cs="Arial"/>
          <w:bCs/>
          <w:sz w:val="22"/>
          <w:szCs w:val="22"/>
          <w:lang w:val="pl-PL"/>
        </w:rPr>
        <w:t xml:space="preserve">rozwoju kształcenia zawodowego oraz </w:t>
      </w:r>
      <w:r w:rsidR="000A5FD0">
        <w:rPr>
          <w:rFonts w:ascii="Arial" w:hAnsi="Arial" w:cs="Arial"/>
          <w:bCs/>
          <w:sz w:val="22"/>
          <w:szCs w:val="22"/>
          <w:lang w:val="pl-PL"/>
        </w:rPr>
        <w:br/>
        <w:t xml:space="preserve">komponentu zawodowego </w:t>
      </w:r>
      <w:r w:rsidRPr="00C82C79">
        <w:rPr>
          <w:rFonts w:ascii="Arial" w:hAnsi="Arial" w:cs="Arial"/>
          <w:bCs/>
          <w:sz w:val="22"/>
          <w:szCs w:val="22"/>
          <w:lang w:val="pl-PL"/>
        </w:rPr>
        <w:t>M</w:t>
      </w:r>
      <w:r>
        <w:rPr>
          <w:rFonts w:ascii="Arial" w:hAnsi="Arial" w:cs="Arial"/>
          <w:bCs/>
          <w:sz w:val="22"/>
          <w:szCs w:val="22"/>
          <w:lang w:val="pl-PL"/>
        </w:rPr>
        <w:t>ałopolskiej</w:t>
      </w: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Chmury Edukacyjnej </w:t>
      </w:r>
    </w:p>
    <w:p w:rsidR="00E1634D" w:rsidRPr="00C82C79" w:rsidRDefault="00E1634D" w:rsidP="00E1634D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E1634D" w:rsidRPr="00C82C79" w:rsidRDefault="00E1634D" w:rsidP="00E1634D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2C79">
        <w:rPr>
          <w:rFonts w:ascii="Arial" w:hAnsi="Arial" w:cs="Arial"/>
          <w:b/>
          <w:bCs/>
          <w:sz w:val="22"/>
          <w:szCs w:val="22"/>
          <w:lang w:val="pl-PL"/>
        </w:rPr>
        <w:t>§ 1</w:t>
      </w:r>
    </w:p>
    <w:p w:rsidR="00E1634D" w:rsidRPr="00C82C79" w:rsidRDefault="000A5FD0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>Postanowienia ogólne</w:t>
      </w: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Pr="00C82C79" w:rsidRDefault="00E1634D" w:rsidP="00E1634D">
      <w:pPr>
        <w:numPr>
          <w:ilvl w:val="0"/>
          <w:numId w:val="1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Niniejsze zasady określają podstawowe warunki realizacji, projektu „Modernizacja kształcenia zawodowego w Małopolsce II” (MKZM II) w zakresie rozwoju kształcenia zawodowego, komponentu zawodowego Małopolskiej Chmury Edukacyjnej (</w:t>
      </w:r>
      <w:proofErr w:type="spellStart"/>
      <w:r w:rsidRPr="00C82C79">
        <w:rPr>
          <w:rFonts w:ascii="Arial" w:hAnsi="Arial" w:cs="Arial"/>
          <w:bCs/>
          <w:sz w:val="22"/>
          <w:szCs w:val="22"/>
          <w:lang w:val="pl-PL"/>
        </w:rPr>
        <w:t>MChE</w:t>
      </w:r>
      <w:proofErr w:type="spell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) oraz doradztwa edukacyjno-zawodowego współfinasowanego przez Unię Europejską </w:t>
      </w:r>
      <w:r>
        <w:rPr>
          <w:rFonts w:ascii="Arial" w:hAnsi="Arial" w:cs="Arial"/>
          <w:bCs/>
          <w:sz w:val="22"/>
          <w:szCs w:val="22"/>
          <w:lang w:val="pl-PL"/>
        </w:rPr>
        <w:br/>
      </w: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w ramach Regionalnego Programu Operacyjnego Województwa Małopolskiego na lata 2014-2020 – 10 Oś Priorytetowa Wiedza i Kompetencje, Działanie 10.2 Rozwój kształcenia zawodowego, Poddziałanie 10.2.3 </w:t>
      </w:r>
      <w:proofErr w:type="gramStart"/>
      <w:r w:rsidRPr="00C82C79">
        <w:rPr>
          <w:rFonts w:ascii="Arial" w:hAnsi="Arial" w:cs="Arial"/>
          <w:bCs/>
          <w:sz w:val="22"/>
          <w:szCs w:val="22"/>
          <w:lang w:val="pl-PL"/>
        </w:rPr>
        <w:t>koordynacja</w:t>
      </w:r>
      <w:proofErr w:type="gram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kształcenia zawodowego uczniów, w tym, </w:t>
      </w:r>
      <w:r w:rsidRPr="00C82C79">
        <w:rPr>
          <w:rFonts w:ascii="Arial" w:hAnsi="Arial" w:cs="Arial"/>
          <w:sz w:val="22"/>
          <w:szCs w:val="22"/>
          <w:lang w:val="pl-PL"/>
        </w:rPr>
        <w:t>w zakresie budowy systemu orientacji zawodowej dla gimnazjalistów w Małopolsce</w:t>
      </w:r>
      <w:r w:rsidRPr="00C82C79">
        <w:rPr>
          <w:rFonts w:ascii="Arial" w:hAnsi="Arial" w:cs="Arial"/>
          <w:bCs/>
          <w:sz w:val="22"/>
          <w:szCs w:val="22"/>
          <w:lang w:val="pl-PL"/>
        </w:rPr>
        <w:t>.</w:t>
      </w:r>
    </w:p>
    <w:p w:rsidR="00E1634D" w:rsidRPr="00C82C79" w:rsidRDefault="00E1634D" w:rsidP="00E1634D">
      <w:pPr>
        <w:numPr>
          <w:ilvl w:val="0"/>
          <w:numId w:val="1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Liderem projektu jest Województwo Małopolskie. </w:t>
      </w:r>
    </w:p>
    <w:p w:rsidR="00E1634D" w:rsidRPr="00C82C79" w:rsidRDefault="00E1634D" w:rsidP="00E1634D">
      <w:pPr>
        <w:numPr>
          <w:ilvl w:val="0"/>
          <w:numId w:val="1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Projekt „Modernizacja kształcenia zawodowego w Małopolsce II” realizowany jest w Partnerstwie obejmującym podmioty z sektora finansów publicznych i spoza sektora fi</w:t>
      </w:r>
      <w:r>
        <w:rPr>
          <w:rFonts w:ascii="Arial" w:hAnsi="Arial" w:cs="Arial"/>
          <w:sz w:val="22"/>
          <w:szCs w:val="22"/>
          <w:lang w:val="pl-PL"/>
        </w:rPr>
        <w:t>nansów publicznych oraz Lidera p</w:t>
      </w:r>
      <w:r w:rsidRPr="00C82C79">
        <w:rPr>
          <w:rFonts w:ascii="Arial" w:hAnsi="Arial" w:cs="Arial"/>
          <w:sz w:val="22"/>
          <w:szCs w:val="22"/>
          <w:lang w:val="pl-PL"/>
        </w:rPr>
        <w:t>rojektu – Województwo Małopolskie.</w:t>
      </w:r>
    </w:p>
    <w:p w:rsidR="00E1634D" w:rsidRPr="00C82C79" w:rsidRDefault="00E1634D" w:rsidP="00E1634D">
      <w:pPr>
        <w:numPr>
          <w:ilvl w:val="0"/>
          <w:numId w:val="1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Partnerami w zakresie rozwoju kształcenia zawodowego oraz komponentu zawodowego </w:t>
      </w:r>
      <w:proofErr w:type="spellStart"/>
      <w:r w:rsidRPr="00C82C79">
        <w:rPr>
          <w:rFonts w:ascii="Arial" w:hAnsi="Arial" w:cs="Arial"/>
          <w:bCs/>
          <w:sz w:val="22"/>
          <w:szCs w:val="22"/>
          <w:lang w:val="pl-PL"/>
        </w:rPr>
        <w:t>MChE</w:t>
      </w:r>
      <w:proofErr w:type="spell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są: publiczne i niepubliczne organy prowadzące szkoły zawodowe z terenu Województwa Małopolskiego oraz publiczne i niepubliczne szkoły wyższe. </w:t>
      </w:r>
    </w:p>
    <w:p w:rsidR="00E1634D" w:rsidRPr="00C82C79" w:rsidRDefault="00E1634D" w:rsidP="00E1634D">
      <w:pPr>
        <w:numPr>
          <w:ilvl w:val="0"/>
          <w:numId w:val="1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Miejscem realizacji projektu są szkoły z terenu województwa małopolskiego, których organy prowadzące zadeklarowały chęć </w:t>
      </w:r>
      <w:proofErr w:type="gramStart"/>
      <w:r w:rsidRPr="00C82C79">
        <w:rPr>
          <w:rFonts w:ascii="Arial" w:hAnsi="Arial" w:cs="Arial"/>
          <w:bCs/>
          <w:sz w:val="22"/>
          <w:szCs w:val="22"/>
          <w:lang w:val="pl-PL"/>
        </w:rPr>
        <w:t>udziału  w</w:t>
      </w:r>
      <w:proofErr w:type="gram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projekcie oraz szkoły wyższe, które podpisały umowę partnerską. </w:t>
      </w:r>
    </w:p>
    <w:p w:rsidR="00E1634D" w:rsidRPr="00C82C79" w:rsidRDefault="00E1634D" w:rsidP="00E1634D">
      <w:pPr>
        <w:numPr>
          <w:ilvl w:val="0"/>
          <w:numId w:val="1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Czas trwania projektu: 01.01.2016—31.12.2021.</w:t>
      </w:r>
    </w:p>
    <w:p w:rsidR="00E1634D" w:rsidRPr="00C82C79" w:rsidRDefault="00E1634D" w:rsidP="00E1634D">
      <w:pPr>
        <w:numPr>
          <w:ilvl w:val="0"/>
          <w:numId w:val="1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Formy wsparcia w projekcie i czas ich realizacji w zakresie rozwoju kształcenia zawodowego i komponentu </w:t>
      </w:r>
      <w:proofErr w:type="spellStart"/>
      <w:r w:rsidRPr="00C82C79">
        <w:rPr>
          <w:rFonts w:ascii="Arial" w:hAnsi="Arial" w:cs="Arial"/>
          <w:bCs/>
          <w:sz w:val="22"/>
          <w:szCs w:val="22"/>
          <w:lang w:val="pl-PL"/>
        </w:rPr>
        <w:t>MChE</w:t>
      </w:r>
      <w:proofErr w:type="spell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są zgodne z wnioskiem o dofinansowanie projektu.</w:t>
      </w: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2C79">
        <w:rPr>
          <w:rFonts w:ascii="Arial" w:hAnsi="Arial" w:cs="Arial"/>
          <w:b/>
          <w:bCs/>
          <w:sz w:val="22"/>
          <w:szCs w:val="22"/>
          <w:lang w:val="pl-PL"/>
        </w:rPr>
        <w:t>§ 2</w:t>
      </w:r>
    </w:p>
    <w:p w:rsidR="00E1634D" w:rsidRPr="00C82C79" w:rsidRDefault="000A5FD0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 xml:space="preserve">Cel </w:t>
      </w:r>
      <w:r w:rsidR="00B04E77">
        <w:rPr>
          <w:rFonts w:ascii="Arial" w:hAnsi="Arial" w:cs="Arial"/>
          <w:b/>
          <w:bCs/>
          <w:sz w:val="22"/>
          <w:szCs w:val="22"/>
          <w:lang w:val="pl-PL"/>
        </w:rPr>
        <w:t>projektu</w:t>
      </w: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Pr="00C82C79" w:rsidRDefault="00E1634D" w:rsidP="00E1634D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Celem projektu MKZM II jest zwiększenie szans na zatrudnienie uczniów kształcących się w szkołach zawodowych, poprzez poprawę efektywności kształcenia zawodowego oraz podniesienie u uczniów małopolskich gimnazjów zdolności do podejmowania właściwych decyzji dotyczących dalszej ścieżki edukacyjnej i zawodowej.</w:t>
      </w:r>
    </w:p>
    <w:p w:rsidR="00E1634D" w:rsidRPr="00C82C79" w:rsidRDefault="00E1634D" w:rsidP="00E1634D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Pr="00C82C79" w:rsidRDefault="00E1634D" w:rsidP="00E1634D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2C79">
        <w:rPr>
          <w:rFonts w:ascii="Arial" w:hAnsi="Arial" w:cs="Arial"/>
          <w:b/>
          <w:bCs/>
          <w:sz w:val="22"/>
          <w:szCs w:val="22"/>
          <w:lang w:val="pl-PL"/>
        </w:rPr>
        <w:t>§ 3</w:t>
      </w:r>
    </w:p>
    <w:p w:rsidR="00B04E77" w:rsidRPr="00B04E77" w:rsidRDefault="00B04E77" w:rsidP="00B04E77">
      <w:pPr>
        <w:pStyle w:val="Akapitzlist"/>
        <w:rPr>
          <w:rFonts w:ascii="Arial" w:hAnsi="Arial" w:cs="Arial"/>
          <w:b/>
          <w:bCs/>
          <w:sz w:val="22"/>
          <w:szCs w:val="22"/>
        </w:rPr>
      </w:pPr>
      <w:r w:rsidRPr="00B04E77">
        <w:rPr>
          <w:rFonts w:ascii="Arial" w:hAnsi="Arial" w:cs="Arial"/>
          <w:b/>
          <w:bCs/>
          <w:sz w:val="22"/>
          <w:szCs w:val="22"/>
        </w:rPr>
        <w:t>Zakres wsparcia projektowego w zakresie rozwoju kształcenia zawodowego oraz komponentu zawodowego Małopolskiej Chmury Edukacyjnej</w:t>
      </w:r>
    </w:p>
    <w:p w:rsidR="00B04E77" w:rsidRPr="00B04E77" w:rsidRDefault="00B04E77" w:rsidP="00B04E77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Pr="00C82C79" w:rsidRDefault="00E1634D" w:rsidP="00E1634D">
      <w:pPr>
        <w:numPr>
          <w:ilvl w:val="0"/>
          <w:numId w:val="2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Wzmocnienie współpracy szkół z pracodawcami – 7 partnerstw branżowych, rozwój </w:t>
      </w:r>
      <w:proofErr w:type="gramStart"/>
      <w:r w:rsidRPr="00C82C79">
        <w:rPr>
          <w:rFonts w:ascii="Arial" w:hAnsi="Arial" w:cs="Arial"/>
          <w:bCs/>
          <w:sz w:val="22"/>
          <w:szCs w:val="22"/>
          <w:lang w:val="pl-PL"/>
        </w:rPr>
        <w:t>współpracy działających</w:t>
      </w:r>
      <w:proofErr w:type="gram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w regionie branżowych Centrów Kompetencji Zawodowych </w:t>
      </w:r>
      <w:r w:rsidRPr="00C82C79">
        <w:rPr>
          <w:rFonts w:ascii="Arial" w:hAnsi="Arial" w:cs="Arial"/>
          <w:bCs/>
          <w:sz w:val="22"/>
          <w:szCs w:val="22"/>
          <w:lang w:val="pl-PL"/>
        </w:rPr>
        <w:br/>
        <w:t>z otoczeniem społeczno-gospodarczym, lepsze dostosowanie kształcenia zawodowego do potrzeb zmieniającego się rynku pracy.</w:t>
      </w:r>
    </w:p>
    <w:p w:rsidR="00E1634D" w:rsidRPr="00C82C79" w:rsidRDefault="00E1634D" w:rsidP="00E1634D">
      <w:pPr>
        <w:numPr>
          <w:ilvl w:val="0"/>
          <w:numId w:val="2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lastRenderedPageBreak/>
        <w:t>Wzrost umiejętności nauczycieli przedmiotów zawodowych z zakresu wykorzystania TIK w dydaktyce.</w:t>
      </w:r>
    </w:p>
    <w:p w:rsidR="00E1634D" w:rsidRPr="00C82C79" w:rsidRDefault="00E1634D" w:rsidP="00E1634D">
      <w:pPr>
        <w:numPr>
          <w:ilvl w:val="0"/>
          <w:numId w:val="2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Zapewnienie uczniom techników możliwości poszerzania wiedzy z zakresu przedmiotów zawodowych oraz kształtowanie kompetencji kluczowych dzięki wykorzystaniu nowoczesnych technologii informacyjno-komunikacyjnych.</w:t>
      </w:r>
    </w:p>
    <w:p w:rsidR="00E1634D" w:rsidRPr="00C82C79" w:rsidRDefault="00E1634D" w:rsidP="00E1634D">
      <w:pPr>
        <w:numPr>
          <w:ilvl w:val="0"/>
          <w:numId w:val="2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Wzmocnienie współpracy pomiędzy szkołami zawodowymi, a uczelniami poprzez realizację zajęć edukacyjnych dla uczniów oraz zwiększenie motywacji do kontynuowania nauki.</w:t>
      </w:r>
    </w:p>
    <w:p w:rsidR="00E1634D" w:rsidRPr="00C82C79" w:rsidRDefault="00E1634D" w:rsidP="00E1634D">
      <w:pPr>
        <w:jc w:val="both"/>
        <w:rPr>
          <w:rFonts w:ascii="Arial" w:hAnsi="Arial" w:cs="Arial"/>
          <w:bCs/>
          <w:sz w:val="22"/>
          <w:szCs w:val="22"/>
          <w:lang w:val="pl-PL"/>
        </w:rPr>
      </w:pPr>
    </w:p>
    <w:p w:rsidR="00E1634D" w:rsidRPr="00C82C79" w:rsidRDefault="00B04E77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>§ 4</w:t>
      </w:r>
    </w:p>
    <w:p w:rsidR="00B04E77" w:rsidRDefault="00B04E77" w:rsidP="00B04E77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6031A3">
        <w:rPr>
          <w:rFonts w:ascii="Arial" w:hAnsi="Arial" w:cs="Arial"/>
          <w:b/>
          <w:bCs/>
          <w:sz w:val="22"/>
          <w:szCs w:val="22"/>
          <w:lang w:val="pl-PL"/>
        </w:rPr>
        <w:t xml:space="preserve">Obowiązki Partnera projektu w zakresie rozwoju kształcenia </w:t>
      </w:r>
      <w:proofErr w:type="gramStart"/>
      <w:r w:rsidRPr="006031A3">
        <w:rPr>
          <w:rFonts w:ascii="Arial" w:hAnsi="Arial" w:cs="Arial"/>
          <w:b/>
          <w:bCs/>
          <w:sz w:val="22"/>
          <w:szCs w:val="22"/>
          <w:lang w:val="pl-PL"/>
        </w:rPr>
        <w:t>zawodowego,  komponentu</w:t>
      </w:r>
      <w:proofErr w:type="gramEnd"/>
      <w:r w:rsidRPr="006031A3">
        <w:rPr>
          <w:rFonts w:ascii="Arial" w:hAnsi="Arial" w:cs="Arial"/>
          <w:b/>
          <w:bCs/>
          <w:sz w:val="22"/>
          <w:szCs w:val="22"/>
          <w:lang w:val="pl-PL"/>
        </w:rPr>
        <w:t xml:space="preserve"> zawodowego Małopolskiej Chmury Edukacyjnej</w:t>
      </w: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Pr="00C82C79" w:rsidRDefault="00E1634D" w:rsidP="00E1634D">
      <w:pPr>
        <w:numPr>
          <w:ilvl w:val="0"/>
          <w:numId w:val="15"/>
        </w:numPr>
        <w:ind w:left="284" w:hanging="284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 xml:space="preserve">Partner projektu – organ prowadzący szkoły zawodowe wdraża projekt, o którym mowa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2C79">
        <w:rPr>
          <w:rFonts w:ascii="Arial" w:hAnsi="Arial" w:cs="Arial"/>
          <w:sz w:val="22"/>
          <w:szCs w:val="22"/>
          <w:lang w:val="pl-PL"/>
        </w:rPr>
        <w:t>w § 1 ust. 1 niniejszego dokumentu i jest odpowiedzialny za realizację zadań przypisanych w Projekcie, w tym w szczególności:</w:t>
      </w:r>
    </w:p>
    <w:p w:rsidR="00E1634D" w:rsidRPr="00C82C79" w:rsidRDefault="00E1634D" w:rsidP="00E1634D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W zakresie komponentu zawodowego Małopolskiej Chmury Edukacyjnej:</w:t>
      </w: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 xml:space="preserve">Zatrudnienia nauczycieli do opieki </w:t>
      </w:r>
      <w:proofErr w:type="gramStart"/>
      <w:r w:rsidRPr="00C82C79">
        <w:rPr>
          <w:rFonts w:ascii="Arial" w:hAnsi="Arial" w:cs="Arial"/>
          <w:sz w:val="22"/>
          <w:szCs w:val="22"/>
          <w:lang w:val="pl-PL"/>
        </w:rPr>
        <w:t>nad  uczniami</w:t>
      </w:r>
      <w:proofErr w:type="gramEnd"/>
      <w:r w:rsidRPr="00C82C79">
        <w:rPr>
          <w:rFonts w:ascii="Arial" w:hAnsi="Arial" w:cs="Arial"/>
          <w:sz w:val="22"/>
          <w:szCs w:val="22"/>
          <w:lang w:val="pl-PL"/>
        </w:rPr>
        <w:t xml:space="preserve"> w trakcie prowadzenia zajęć on-line na terenie szkoły oraz podczas zajęć (wyjazdowych) na uczelniach; </w:t>
      </w: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 xml:space="preserve">Przeprowadzenia rekrutacji oraz wybór uczniów na zajęcia on-line, naukowe warsztaty w sposób bezstronny w oparciu o czytelne i jawne zasady zgodnie </w:t>
      </w:r>
      <w:r w:rsidRPr="00C82C79">
        <w:rPr>
          <w:rFonts w:ascii="Arial" w:hAnsi="Arial" w:cs="Arial"/>
          <w:sz w:val="22"/>
          <w:szCs w:val="22"/>
          <w:lang w:val="pl-PL"/>
        </w:rPr>
        <w:br/>
        <w:t xml:space="preserve">z regulaminem uwzględniające równość szans, w tym równość płci. Minimalny zakres wymogów rekrutacyjnych opracowany przez Lidera opublikowany na stronie </w:t>
      </w:r>
      <w:r>
        <w:rPr>
          <w:rFonts w:ascii="Arial" w:hAnsi="Arial" w:cs="Arial"/>
          <w:sz w:val="22"/>
          <w:szCs w:val="22"/>
          <w:lang w:val="pl-PL"/>
        </w:rPr>
        <w:t>internetowej Lidera p</w:t>
      </w:r>
      <w:r w:rsidRPr="00C82C79">
        <w:rPr>
          <w:rFonts w:ascii="Arial" w:hAnsi="Arial" w:cs="Arial"/>
          <w:sz w:val="22"/>
          <w:szCs w:val="22"/>
          <w:lang w:val="pl-PL"/>
        </w:rPr>
        <w:t>rojektu.</w:t>
      </w: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Zabezpieczenia sali, sprzętu oraz pomocy dydaktycznych umożliwiających realizację zajęć on-line dla uczniów na terenie szkół objętych projektem.</w:t>
      </w: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Starannego prowadzenia i uzupełniania dokumentacji projektowej potwierdzającej realizację zaplanowanych form wsparcia, np. dzienników zajęć dodatkowych.</w:t>
      </w:r>
    </w:p>
    <w:p w:rsidR="00E1634D" w:rsidRPr="00C04A35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 xml:space="preserve">Motywowania nauczycieli przedmiotów zawodowych do aktywnej współpracy </w:t>
      </w:r>
      <w:r w:rsidRPr="00C82C79">
        <w:rPr>
          <w:rFonts w:ascii="Arial" w:hAnsi="Arial" w:cs="Arial"/>
          <w:sz w:val="22"/>
          <w:szCs w:val="22"/>
          <w:lang w:val="pl-PL"/>
        </w:rPr>
        <w:br/>
        <w:t>ze szkołami wyższymi w zakresie realizacji zajęć on-line, naukowych warsztatów weekendowych oraz naukowych warsztatów letnich.</w:t>
      </w: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 xml:space="preserve">Współpracy z Uniwersytetem Pedagogicznym im. KEN w Krakowie podczas rekrutacji nauczycieli przedmiotów zawodowych na szkolenia z wykorzystania TIK </w:t>
      </w:r>
      <w:r w:rsidRPr="00C82C79">
        <w:rPr>
          <w:rFonts w:ascii="Arial" w:hAnsi="Arial" w:cs="Arial"/>
          <w:sz w:val="22"/>
          <w:szCs w:val="22"/>
          <w:lang w:val="pl-PL"/>
        </w:rPr>
        <w:br/>
        <w:t xml:space="preserve">w dydaktyce - motywowanie nauczycieli przedmiotów zawodowych do udziału </w:t>
      </w:r>
      <w:r w:rsidRPr="00C82C79">
        <w:rPr>
          <w:rFonts w:ascii="Arial" w:hAnsi="Arial" w:cs="Arial"/>
          <w:sz w:val="22"/>
          <w:szCs w:val="22"/>
          <w:lang w:val="pl-PL"/>
        </w:rPr>
        <w:br/>
        <w:t>w szkoleniach;</w:t>
      </w: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 xml:space="preserve">Zakupu niezbędnego sprzętu techno-dydaktycznego zgodnie z zapisami wniosku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2C79">
        <w:rPr>
          <w:rFonts w:ascii="Arial" w:hAnsi="Arial" w:cs="Arial"/>
          <w:sz w:val="22"/>
          <w:szCs w:val="22"/>
          <w:lang w:val="pl-PL"/>
        </w:rPr>
        <w:t>o dofinansowanie.</w:t>
      </w: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Wykorzystania zakupionych pomocy dydaktycznych oraz materiałów zgodnie z ich przeznaczeniem.</w:t>
      </w: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 xml:space="preserve">Monitorowania wskaźników i </w:t>
      </w:r>
      <w:r w:rsidRPr="00C82C79">
        <w:rPr>
          <w:rFonts w:ascii="Arial" w:hAnsi="Arial" w:cs="Arial"/>
          <w:bCs/>
          <w:sz w:val="22"/>
          <w:szCs w:val="22"/>
          <w:lang w:val="pl-PL"/>
        </w:rPr>
        <w:t>prowadzenie sprawozdawczości według stand</w:t>
      </w:r>
      <w:r>
        <w:rPr>
          <w:rFonts w:ascii="Arial" w:hAnsi="Arial" w:cs="Arial"/>
          <w:bCs/>
          <w:sz w:val="22"/>
          <w:szCs w:val="22"/>
          <w:lang w:val="pl-PL"/>
        </w:rPr>
        <w:t>ardów określonych przez Lidera p</w:t>
      </w:r>
      <w:r w:rsidRPr="00C82C79">
        <w:rPr>
          <w:rFonts w:ascii="Arial" w:hAnsi="Arial" w:cs="Arial"/>
          <w:bCs/>
          <w:sz w:val="22"/>
          <w:szCs w:val="22"/>
          <w:lang w:val="pl-PL"/>
        </w:rPr>
        <w:t>rojektu</w:t>
      </w:r>
      <w:r w:rsidR="00135A60">
        <w:rPr>
          <w:rFonts w:ascii="Arial" w:hAnsi="Arial" w:cs="Arial"/>
          <w:bCs/>
          <w:sz w:val="22"/>
          <w:szCs w:val="22"/>
          <w:lang w:val="pl-PL"/>
        </w:rPr>
        <w:t xml:space="preserve"> w paragrafie nr 5 niniejszego dokumentu, </w:t>
      </w:r>
      <w:r w:rsidRPr="00C82C79">
        <w:rPr>
          <w:rFonts w:ascii="Arial" w:hAnsi="Arial" w:cs="Arial"/>
          <w:sz w:val="22"/>
          <w:szCs w:val="22"/>
          <w:lang w:val="pl-PL"/>
        </w:rPr>
        <w:t xml:space="preserve">w tym dążenie do osiągnięcia niżej wymienionych wskaźników zgodnie z wnioskiem </w:t>
      </w:r>
      <w:r w:rsidR="00135A60">
        <w:rPr>
          <w:rFonts w:ascii="Arial" w:hAnsi="Arial" w:cs="Arial"/>
          <w:sz w:val="22"/>
          <w:szCs w:val="22"/>
          <w:lang w:val="pl-PL"/>
        </w:rPr>
        <w:br/>
        <w:t>o dofinasowanie</w:t>
      </w:r>
      <w:r w:rsidRPr="00C82C79">
        <w:rPr>
          <w:rFonts w:ascii="Arial" w:hAnsi="Arial" w:cs="Arial"/>
          <w:sz w:val="22"/>
          <w:szCs w:val="22"/>
          <w:lang w:val="pl-PL"/>
        </w:rPr>
        <w:t>:</w:t>
      </w:r>
    </w:p>
    <w:p w:rsidR="00E1634D" w:rsidRPr="00C82C79" w:rsidRDefault="00E1634D" w:rsidP="00E1634D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  <w:lang w:val="pl-PL"/>
        </w:rPr>
      </w:pPr>
    </w:p>
    <w:tbl>
      <w:tblPr>
        <w:tblW w:w="0" w:type="auto"/>
        <w:tblInd w:w="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1"/>
        <w:gridCol w:w="4977"/>
        <w:gridCol w:w="3094"/>
      </w:tblGrid>
      <w:tr w:rsidR="00E1634D" w:rsidRPr="00C82C79" w:rsidTr="0053330E">
        <w:trPr>
          <w:trHeight w:val="487"/>
        </w:trPr>
        <w:tc>
          <w:tcPr>
            <w:tcW w:w="721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i/>
                <w:sz w:val="22"/>
                <w:szCs w:val="22"/>
                <w:lang w:val="pl-PL" w:eastAsia="pl-PL"/>
              </w:rPr>
            </w:pPr>
            <w:r w:rsidRPr="00C82C79">
              <w:rPr>
                <w:rFonts w:ascii="Arial" w:hAnsi="Arial" w:cs="Arial"/>
                <w:i/>
                <w:sz w:val="22"/>
                <w:szCs w:val="22"/>
                <w:lang w:val="pl-PL" w:eastAsia="pl-PL"/>
              </w:rPr>
              <w:t>Lp.</w:t>
            </w:r>
          </w:p>
        </w:tc>
        <w:tc>
          <w:tcPr>
            <w:tcW w:w="4977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i/>
                <w:sz w:val="22"/>
                <w:szCs w:val="22"/>
                <w:lang w:val="pl-PL" w:eastAsia="pl-PL"/>
              </w:rPr>
            </w:pPr>
            <w:r w:rsidRPr="00C82C79">
              <w:rPr>
                <w:rFonts w:ascii="Arial" w:hAnsi="Arial" w:cs="Arial"/>
                <w:i/>
                <w:sz w:val="22"/>
                <w:szCs w:val="22"/>
                <w:lang w:val="pl-PL" w:eastAsia="pl-PL"/>
              </w:rPr>
              <w:t>Nazwa wskaźnika</w:t>
            </w:r>
          </w:p>
        </w:tc>
        <w:tc>
          <w:tcPr>
            <w:tcW w:w="3094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i/>
                <w:sz w:val="22"/>
                <w:szCs w:val="22"/>
                <w:lang w:val="pl-PL" w:eastAsia="pl-PL"/>
              </w:rPr>
            </w:pPr>
            <w:r w:rsidRPr="00C82C79">
              <w:rPr>
                <w:rFonts w:ascii="Arial" w:hAnsi="Arial" w:cs="Arial"/>
                <w:i/>
                <w:sz w:val="22"/>
                <w:szCs w:val="22"/>
                <w:lang w:val="pl-PL" w:eastAsia="pl-PL"/>
              </w:rPr>
              <w:t>Minimalna wartość do osiągnięcia</w:t>
            </w:r>
          </w:p>
        </w:tc>
      </w:tr>
      <w:tr w:rsidR="00E1634D" w:rsidRPr="00C22CD5" w:rsidTr="0053330E">
        <w:trPr>
          <w:trHeight w:val="519"/>
        </w:trPr>
        <w:tc>
          <w:tcPr>
            <w:tcW w:w="721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t>1</w:t>
            </w:r>
          </w:p>
        </w:tc>
        <w:tc>
          <w:tcPr>
            <w:tcW w:w="4977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Liczba podmiotów wykorzystujących TIK </w:t>
            </w:r>
          </w:p>
        </w:tc>
        <w:tc>
          <w:tcPr>
            <w:tcW w:w="3094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proofErr w:type="gramStart"/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t>liczba</w:t>
            </w:r>
            <w:proofErr w:type="gramEnd"/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szkół wyposażonych w sprzęt chmurowy na poziomie Partnera</w:t>
            </w:r>
          </w:p>
        </w:tc>
      </w:tr>
      <w:tr w:rsidR="00E1634D" w:rsidRPr="00C22CD5" w:rsidTr="0053330E">
        <w:trPr>
          <w:trHeight w:val="535"/>
        </w:trPr>
        <w:tc>
          <w:tcPr>
            <w:tcW w:w="721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t>2</w:t>
            </w:r>
          </w:p>
        </w:tc>
        <w:tc>
          <w:tcPr>
            <w:tcW w:w="4977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Liczba uczniów uczestniczących w realizacji zajęć we współpracy z uczelniami w ramach </w:t>
            </w:r>
            <w:proofErr w:type="spellStart"/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lastRenderedPageBreak/>
              <w:t>MChE</w:t>
            </w:r>
            <w:proofErr w:type="spellEnd"/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lastRenderedPageBreak/>
              <w:t xml:space="preserve">Partner zabezpiecza min 15 uczniów na zajęciach w </w:t>
            </w:r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lastRenderedPageBreak/>
              <w:t>każdej grupie on-line</w:t>
            </w:r>
          </w:p>
        </w:tc>
      </w:tr>
      <w:tr w:rsidR="00E1634D" w:rsidRPr="00C22CD5" w:rsidTr="0053330E">
        <w:trPr>
          <w:trHeight w:val="268"/>
        </w:trPr>
        <w:tc>
          <w:tcPr>
            <w:tcW w:w="721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lastRenderedPageBreak/>
              <w:t>3</w:t>
            </w:r>
          </w:p>
        </w:tc>
        <w:tc>
          <w:tcPr>
            <w:tcW w:w="4977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Liczba zrealizowanych godzin zajęć w ramach </w:t>
            </w:r>
            <w:proofErr w:type="spellStart"/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t>MChE</w:t>
            </w:r>
            <w:proofErr w:type="spellEnd"/>
          </w:p>
        </w:tc>
        <w:tc>
          <w:tcPr>
            <w:tcW w:w="3094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proofErr w:type="gramStart"/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t>zgodnie</w:t>
            </w:r>
            <w:proofErr w:type="gramEnd"/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z budżetem szczegółowym wniosku o dofinansowanie</w:t>
            </w:r>
          </w:p>
        </w:tc>
      </w:tr>
    </w:tbl>
    <w:p w:rsidR="00E1634D" w:rsidRPr="00C82C79" w:rsidRDefault="00E1634D" w:rsidP="00E1634D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Współpracy przy opracowaniu harmonogramu zajęć.</w:t>
      </w: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Monitorowania i ewaluacji prowadzonych form wsparcia, zgodnie z przyjętymi standardami.</w:t>
      </w: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Uczestnictwa w monitoringu i ewaluacji działań projektowych.</w:t>
      </w: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Wykorzystywania materiałów opracowanych w projekcie oraz na poziomie uczelni odpowiedzialnych za poszczególne obszary udostępnionych na platformie</w:t>
      </w: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Współudziału w zarządzaniu Projektem.</w:t>
      </w: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Systematycznego uczestnictwa w spotkaniach prowadzonych na organizowanych przez Lidera projektu.</w:t>
      </w:r>
    </w:p>
    <w:p w:rsidR="00E1634D" w:rsidRPr="00C82C79" w:rsidRDefault="00E1634D" w:rsidP="00C0773B">
      <w:pPr>
        <w:numPr>
          <w:ilvl w:val="0"/>
          <w:numId w:val="15"/>
        </w:numPr>
        <w:ind w:left="284" w:hanging="284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W zakresie rozwoju kształcenia zawodowego współpraca z Liderem projektu dotycząca min.:</w:t>
      </w:r>
    </w:p>
    <w:p w:rsidR="00E1634D" w:rsidRPr="00C82C79" w:rsidRDefault="002B58DE" w:rsidP="00E1634D">
      <w:pPr>
        <w:numPr>
          <w:ilvl w:val="0"/>
          <w:numId w:val="16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W</w:t>
      </w:r>
      <w:r w:rsidR="00E1634D" w:rsidRPr="00C82C79">
        <w:rPr>
          <w:rFonts w:ascii="Arial" w:hAnsi="Arial" w:cs="Arial"/>
          <w:sz w:val="22"/>
          <w:szCs w:val="22"/>
          <w:lang w:val="pl-PL"/>
        </w:rPr>
        <w:t>ymiany informacji i wsparcia mającego na celu lepsze dostosowania kształcenia zawodowego do potrzeb zmieniającego się rynku pracy;</w:t>
      </w:r>
    </w:p>
    <w:p w:rsidR="00E1634D" w:rsidRPr="00C82C79" w:rsidRDefault="002B58DE" w:rsidP="00E1634D">
      <w:pPr>
        <w:numPr>
          <w:ilvl w:val="0"/>
          <w:numId w:val="16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P</w:t>
      </w:r>
      <w:r w:rsidR="00E1634D" w:rsidRPr="00C82C79">
        <w:rPr>
          <w:rFonts w:ascii="Arial" w:hAnsi="Arial" w:cs="Arial"/>
          <w:sz w:val="22"/>
          <w:szCs w:val="22"/>
          <w:lang w:val="pl-PL"/>
        </w:rPr>
        <w:t xml:space="preserve">odejmowanych działań na rzecz wsparcia kształcenia zawodowego uczniów </w:t>
      </w:r>
      <w:r w:rsidR="00E1634D">
        <w:rPr>
          <w:rFonts w:ascii="Arial" w:hAnsi="Arial" w:cs="Arial"/>
          <w:sz w:val="22"/>
          <w:szCs w:val="22"/>
          <w:lang w:val="pl-PL"/>
        </w:rPr>
        <w:br/>
      </w:r>
      <w:r w:rsidR="00E1634D" w:rsidRPr="00C82C79">
        <w:rPr>
          <w:rFonts w:ascii="Arial" w:hAnsi="Arial" w:cs="Arial"/>
          <w:sz w:val="22"/>
          <w:szCs w:val="22"/>
          <w:lang w:val="pl-PL"/>
        </w:rPr>
        <w:t>w poszczególnych obszarach kształcenia zawodowego w odniesi</w:t>
      </w:r>
      <w:r w:rsidR="00C25F44">
        <w:rPr>
          <w:rFonts w:ascii="Arial" w:hAnsi="Arial" w:cs="Arial"/>
          <w:sz w:val="22"/>
          <w:szCs w:val="22"/>
          <w:lang w:val="pl-PL"/>
        </w:rPr>
        <w:t xml:space="preserve">eniu do standardów określonych </w:t>
      </w:r>
      <w:r w:rsidR="00E1634D" w:rsidRPr="00C82C79">
        <w:rPr>
          <w:rFonts w:ascii="Arial" w:hAnsi="Arial" w:cs="Arial"/>
          <w:sz w:val="22"/>
          <w:szCs w:val="22"/>
          <w:lang w:val="pl-PL"/>
        </w:rPr>
        <w:t xml:space="preserve">w dokumencie pod nazwą „Model wsparcia kształcenia zawodowego </w:t>
      </w:r>
      <w:r w:rsidR="00E1634D">
        <w:rPr>
          <w:rFonts w:ascii="Arial" w:hAnsi="Arial" w:cs="Arial"/>
          <w:sz w:val="22"/>
          <w:szCs w:val="22"/>
          <w:lang w:val="pl-PL"/>
        </w:rPr>
        <w:br/>
      </w:r>
      <w:r w:rsidR="00E1634D" w:rsidRPr="00C82C79">
        <w:rPr>
          <w:rFonts w:ascii="Arial" w:hAnsi="Arial" w:cs="Arial"/>
          <w:sz w:val="22"/>
          <w:szCs w:val="22"/>
          <w:lang w:val="pl-PL"/>
        </w:rPr>
        <w:t>w Małopolsce w latach 2014-2020”;</w:t>
      </w:r>
    </w:p>
    <w:p w:rsidR="00E1634D" w:rsidRPr="00C82C79" w:rsidRDefault="002B58DE" w:rsidP="00E1634D">
      <w:pPr>
        <w:numPr>
          <w:ilvl w:val="0"/>
          <w:numId w:val="16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U</w:t>
      </w:r>
      <w:r w:rsidR="00E1634D" w:rsidRPr="00C82C79">
        <w:rPr>
          <w:rFonts w:ascii="Arial" w:hAnsi="Arial" w:cs="Arial"/>
          <w:sz w:val="22"/>
          <w:szCs w:val="22"/>
          <w:lang w:val="pl-PL"/>
        </w:rPr>
        <w:t>dział</w:t>
      </w:r>
      <w:r>
        <w:rPr>
          <w:rFonts w:ascii="Arial" w:hAnsi="Arial" w:cs="Arial"/>
          <w:sz w:val="22"/>
          <w:szCs w:val="22"/>
          <w:lang w:val="pl-PL"/>
        </w:rPr>
        <w:t>u</w:t>
      </w:r>
      <w:r w:rsidR="00E1634D" w:rsidRPr="00C82C79">
        <w:rPr>
          <w:rFonts w:ascii="Arial" w:hAnsi="Arial" w:cs="Arial"/>
          <w:sz w:val="22"/>
          <w:szCs w:val="22"/>
          <w:lang w:val="pl-PL"/>
        </w:rPr>
        <w:t xml:space="preserve"> w prowadzonych warsztatach i spotkaniach branżowych organizowanych przez Lidera projektu;</w:t>
      </w:r>
    </w:p>
    <w:p w:rsidR="00E1634D" w:rsidRPr="00C82C79" w:rsidRDefault="002B58DE" w:rsidP="00E1634D">
      <w:pPr>
        <w:numPr>
          <w:ilvl w:val="0"/>
          <w:numId w:val="16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Aktywnego</w:t>
      </w:r>
      <w:r w:rsidR="00E1634D" w:rsidRPr="00C82C79">
        <w:rPr>
          <w:rFonts w:ascii="Arial" w:hAnsi="Arial" w:cs="Arial"/>
          <w:sz w:val="22"/>
          <w:szCs w:val="22"/>
          <w:lang w:val="pl-PL"/>
        </w:rPr>
        <w:t xml:space="preserve"> udział</w:t>
      </w:r>
      <w:r>
        <w:rPr>
          <w:rFonts w:ascii="Arial" w:hAnsi="Arial" w:cs="Arial"/>
          <w:sz w:val="22"/>
          <w:szCs w:val="22"/>
          <w:lang w:val="pl-PL"/>
        </w:rPr>
        <w:t>u</w:t>
      </w:r>
      <w:r w:rsidR="00E1634D" w:rsidRPr="00C82C79">
        <w:rPr>
          <w:rFonts w:ascii="Arial" w:hAnsi="Arial" w:cs="Arial"/>
          <w:sz w:val="22"/>
          <w:szCs w:val="22"/>
          <w:lang w:val="pl-PL"/>
        </w:rPr>
        <w:t xml:space="preserve"> w tworzeniu regionalnych i lokalnych partnerstw branżowych na rzecz wsparcia kształcenia zawodowego; </w:t>
      </w:r>
    </w:p>
    <w:p w:rsidR="00E1634D" w:rsidRPr="00C82C79" w:rsidRDefault="002B58DE" w:rsidP="00E1634D">
      <w:pPr>
        <w:numPr>
          <w:ilvl w:val="0"/>
          <w:numId w:val="16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Przekazywania</w:t>
      </w:r>
      <w:r w:rsidR="00C25F44">
        <w:rPr>
          <w:rFonts w:ascii="Arial" w:hAnsi="Arial" w:cs="Arial"/>
          <w:sz w:val="22"/>
          <w:szCs w:val="22"/>
          <w:lang w:val="pl-PL"/>
        </w:rPr>
        <w:t xml:space="preserve"> i wymiany</w:t>
      </w:r>
      <w:r w:rsidR="00E1634D" w:rsidRPr="00C82C79">
        <w:rPr>
          <w:rFonts w:ascii="Arial" w:hAnsi="Arial" w:cs="Arial"/>
          <w:sz w:val="22"/>
          <w:szCs w:val="22"/>
          <w:lang w:val="pl-PL"/>
        </w:rPr>
        <w:t xml:space="preserve"> informacji dotyczących osiąganych wskaźników w ramach realizowanych projektów w ramach Działania 10.2 RPO WM;</w:t>
      </w:r>
    </w:p>
    <w:p w:rsidR="00E1634D" w:rsidRPr="00C82C79" w:rsidRDefault="002B58DE" w:rsidP="00E1634D">
      <w:pPr>
        <w:numPr>
          <w:ilvl w:val="0"/>
          <w:numId w:val="16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W</w:t>
      </w:r>
      <w:r w:rsidR="00E1634D" w:rsidRPr="00C82C79">
        <w:rPr>
          <w:rFonts w:ascii="Arial" w:hAnsi="Arial" w:cs="Arial"/>
          <w:sz w:val="22"/>
          <w:szCs w:val="22"/>
          <w:lang w:val="pl-PL"/>
        </w:rPr>
        <w:t>sparcia uczestnictwa uczniów szkół zawodowych w organizowanych konkursach branżowych;</w:t>
      </w:r>
    </w:p>
    <w:p w:rsidR="00E1634D" w:rsidRPr="00C82C79" w:rsidRDefault="002B58DE" w:rsidP="00E1634D">
      <w:pPr>
        <w:numPr>
          <w:ilvl w:val="0"/>
          <w:numId w:val="16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Wsparcia</w:t>
      </w:r>
      <w:r w:rsidR="00E1634D" w:rsidRPr="00C82C79">
        <w:rPr>
          <w:rFonts w:ascii="Arial" w:hAnsi="Arial" w:cs="Arial"/>
          <w:sz w:val="22"/>
          <w:szCs w:val="22"/>
          <w:lang w:val="pl-PL"/>
        </w:rPr>
        <w:t xml:space="preserve"> uczestnictwa szkół i placówek w Targach Edukacyjnych pn. „Festiwal Zawodów w Małopolsce”.</w:t>
      </w: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Pr="00C82C79" w:rsidRDefault="00E1634D" w:rsidP="000A5FD0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Default="002E3926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>§ 5</w:t>
      </w:r>
    </w:p>
    <w:p w:rsidR="00215925" w:rsidRDefault="002E3926" w:rsidP="00215925">
      <w:pPr>
        <w:ind w:left="360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>Sprawozdawczość</w:t>
      </w:r>
      <w:r w:rsidR="00215925">
        <w:rPr>
          <w:rFonts w:ascii="Arial" w:hAnsi="Arial" w:cs="Arial"/>
          <w:b/>
          <w:bCs/>
          <w:sz w:val="22"/>
          <w:szCs w:val="22"/>
          <w:lang w:val="pl-PL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pl-PL"/>
        </w:rPr>
        <w:t>i zmiany w projekcie</w:t>
      </w:r>
    </w:p>
    <w:p w:rsidR="00215925" w:rsidRDefault="00215925" w:rsidP="00215925">
      <w:pPr>
        <w:ind w:left="360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215925" w:rsidRPr="00030EED" w:rsidRDefault="00215925" w:rsidP="00215925">
      <w:pPr>
        <w:rPr>
          <w:rFonts w:ascii="Arial" w:hAnsi="Arial" w:cs="Arial"/>
          <w:b/>
          <w:bCs/>
          <w:iCs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>I. System SL 2014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1. Sprawozdawczość w projekcie (w systemie SL2014) odbywa się poprzez: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1.1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składanie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wniosków o płatność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bookmarkStart w:id="0" w:name="OLE_LINK1"/>
      <w:bookmarkStart w:id="1" w:name="OLE_LINK2"/>
      <w:r>
        <w:rPr>
          <w:rFonts w:ascii="Arial" w:hAnsi="Arial" w:cs="Arial"/>
          <w:bCs/>
          <w:sz w:val="22"/>
          <w:szCs w:val="22"/>
          <w:lang w:val="pl-PL"/>
        </w:rPr>
        <w:t xml:space="preserve">1.2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monitorowanie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uczestników projektu</w:t>
      </w:r>
    </w:p>
    <w:bookmarkEnd w:id="0"/>
    <w:bookmarkEnd w:id="1"/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1.3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składanie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harmonogramów płatności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1.4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monitorowanie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bazy personelu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1.5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przekazywanie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informacji na temat udzielonych zamówień publicznych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2. Partnerzy projektu nie mają pełnego dostępu do systemu SL2014. Partnerom zostanie udostępniona wersja szkoleniowa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systemu, w której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będą wypełniać informacje dotyczące </w:t>
      </w:r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wyłącznie części wniosku </w:t>
      </w:r>
      <w:r>
        <w:rPr>
          <w:rFonts w:ascii="Arial" w:hAnsi="Arial" w:cs="Arial"/>
          <w:bCs/>
          <w:sz w:val="22"/>
          <w:szCs w:val="22"/>
          <w:lang w:val="pl-PL"/>
        </w:rPr>
        <w:t xml:space="preserve">o płatność - zestawienie wydatków oraz informacje dotyczące monitorowania uczestników. Następnie za pomocą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funkcjonalności systemu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Partnerzy będą </w:t>
      </w:r>
      <w:r w:rsidRPr="00696E21">
        <w:rPr>
          <w:rFonts w:ascii="Arial" w:hAnsi="Arial" w:cs="Arial"/>
          <w:bCs/>
          <w:sz w:val="22"/>
          <w:szCs w:val="22"/>
          <w:lang w:val="pl-PL"/>
        </w:rPr>
        <w:t>eksportować te dwa pliki (tj. dotyczące zestawienia wydatków i monitorowania uczestników) i przesyłać je na elektronicznych nośnikach danych do Lidera. Pozostałe</w:t>
      </w:r>
      <w:r>
        <w:rPr>
          <w:rFonts w:ascii="Arial" w:hAnsi="Arial" w:cs="Arial"/>
          <w:bCs/>
          <w:sz w:val="22"/>
          <w:szCs w:val="22"/>
          <w:lang w:val="pl-PL"/>
        </w:rPr>
        <w:t xml:space="preserve"> informacje do </w:t>
      </w:r>
      <w:r>
        <w:rPr>
          <w:rFonts w:ascii="Arial" w:hAnsi="Arial" w:cs="Arial"/>
          <w:bCs/>
          <w:sz w:val="22"/>
          <w:szCs w:val="22"/>
          <w:lang w:val="pl-PL"/>
        </w:rPr>
        <w:lastRenderedPageBreak/>
        <w:t xml:space="preserve">systemu SL Partnerzy (m.in. postęp rzeczowy, zamówienia publiczne, baza personelu) będą przekazywać na formularzach przygotowanych przez Lidera, a następnie przesyłać do Lidera również na nośnikach danych. 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Po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otrzymaniu danych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od Partnerów, pliki wygenerowane przez nich z wersji szkoleniowej systemu, Lider importować będzie do Centralnego Systemu SL2014. Lider wprowadzać będzie do systemu SL2014 również pozostałe informacje przesłane na formularzach przez Partnerów.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3. Sposób przekazywania dokumentacji, o której mowa w pkt 1 i 2: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3.1 Wnioski o płatność - wnioski o płatność zawierają informacje dotyczące postępu rzeczowego oraz postępu finansowego: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a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>) postęp rzeczowy: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- w ramach postępu rzeczowego realizacji projektu, Partnerzy informują o stanie realizacji poszczególnych zadań, problemach napotkanych w trakcie realizacji oraz planowanym przebiegu realizacji - Partnerzy wypełniają załącznik nr 1. </w:t>
      </w:r>
    </w:p>
    <w:p w:rsidR="00215925" w:rsidRDefault="00215925" w:rsidP="00215925">
      <w:pPr>
        <w:tabs>
          <w:tab w:val="left" w:pos="6663"/>
        </w:tabs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- w ramach postępu rzeczowego realizacji projektu, Partnerzy informują o postępie w realizacji wskaźników projektu – Partnerzy wypełniają załącznik nr 2 – Partnerzy wypełniają tylko te wskaźniki określone w umowie partnerskiej oraz niniejszych zasadach dla danego Partnera. 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b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>) postęp finansowy</w:t>
      </w:r>
    </w:p>
    <w:p w:rsidR="00215925" w:rsidRPr="00696E21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- w ramach postępu finansowego Partnerzy informują o poniesionych wydatkach poprzez wypełnienie w systemie szkoleniowym SL zakładki </w:t>
      </w:r>
      <w:r w:rsidRPr="00696E21">
        <w:rPr>
          <w:rFonts w:ascii="Arial" w:hAnsi="Arial" w:cs="Arial"/>
          <w:bCs/>
          <w:i/>
          <w:sz w:val="22"/>
          <w:szCs w:val="22"/>
          <w:lang w:val="pl-PL"/>
        </w:rPr>
        <w:t>zestawienie wydatków</w:t>
      </w:r>
      <w:r>
        <w:rPr>
          <w:rFonts w:ascii="Arial" w:hAnsi="Arial" w:cs="Arial"/>
          <w:bCs/>
          <w:sz w:val="22"/>
          <w:szCs w:val="22"/>
          <w:lang w:val="pl-PL"/>
        </w:rPr>
        <w:t xml:space="preserve"> - następnie </w:t>
      </w:r>
      <w:r w:rsidRPr="00696E21">
        <w:rPr>
          <w:rFonts w:ascii="Arial" w:hAnsi="Arial" w:cs="Arial"/>
          <w:bCs/>
          <w:sz w:val="22"/>
          <w:szCs w:val="22"/>
          <w:lang w:val="pl-PL"/>
        </w:rPr>
        <w:t>eksportują ten plik z systemu.</w:t>
      </w:r>
    </w:p>
    <w:p w:rsidR="00215925" w:rsidRPr="00696E21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696E21">
        <w:rPr>
          <w:rFonts w:ascii="Arial" w:hAnsi="Arial" w:cs="Arial"/>
          <w:bCs/>
          <w:sz w:val="22"/>
          <w:szCs w:val="22"/>
          <w:lang w:val="pl-PL"/>
        </w:rPr>
        <w:t>-  w</w:t>
      </w:r>
      <w:proofErr w:type="gramEnd"/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 ramach postępu finansowego partnerzy dodatkowo informują o źródłach finansowania wydatków wypełniając załącznik nr 3.</w:t>
      </w:r>
    </w:p>
    <w:p w:rsidR="00215925" w:rsidRPr="00696E21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Informacje do wniosku o płatność Partnerzy przesyłają nie rzadziej niż raz na 3 miesiące na nośnikach danych. O konkretnym terminie Lider poinformuje Partnerów najpóźniej na 2 tygodnie przed terminem złożenia dokumentów. 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Na podstawie otrzymanych dokumentów Lider przygotowuje zbiorczy wniosek o płatność, który przesyła w systemie SL 2014 do IP. W trakcie procesu oceny wniosku, IP w terminie </w:t>
      </w:r>
      <w:r w:rsidRPr="00696E21">
        <w:rPr>
          <w:rFonts w:ascii="Arial" w:hAnsi="Arial" w:cs="Arial"/>
          <w:bCs/>
          <w:sz w:val="22"/>
          <w:szCs w:val="22"/>
          <w:lang w:val="pl-PL"/>
        </w:rPr>
        <w:br/>
        <w:t xml:space="preserve">5 dni wzywa Lidera do przedłożenia dokumentacji, informacji, wyjaśnień związanych </w:t>
      </w:r>
      <w:r w:rsidRPr="00696E21">
        <w:rPr>
          <w:rFonts w:ascii="Arial" w:hAnsi="Arial" w:cs="Arial"/>
          <w:bCs/>
          <w:sz w:val="22"/>
          <w:szCs w:val="22"/>
          <w:lang w:val="pl-PL"/>
        </w:rPr>
        <w:br/>
        <w:t xml:space="preserve">z realizacją Projektu. W </w:t>
      </w:r>
      <w:proofErr w:type="gramStart"/>
      <w:r w:rsidRPr="00696E21">
        <w:rPr>
          <w:rFonts w:ascii="Arial" w:hAnsi="Arial" w:cs="Arial"/>
          <w:bCs/>
          <w:sz w:val="22"/>
          <w:szCs w:val="22"/>
          <w:lang w:val="pl-PL"/>
        </w:rPr>
        <w:t>przypadku gdy</w:t>
      </w:r>
      <w:proofErr w:type="gramEnd"/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 pytania IP dotyczyć będą Partnera, Lider projektu niezwłocznie poinformuje o tym Partnera wskazując termin na przesłanie niezbędnej dokumentacji.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3.2 Monitorowanie uczestników projektu</w:t>
      </w:r>
    </w:p>
    <w:p w:rsidR="00215925" w:rsidRPr="007603DC" w:rsidRDefault="00215925" w:rsidP="00215925">
      <w:pPr>
        <w:jc w:val="both"/>
        <w:rPr>
          <w:rFonts w:ascii="Arial" w:hAnsi="Arial" w:cs="Arial"/>
          <w:bCs/>
          <w:color w:val="00B050"/>
          <w:sz w:val="22"/>
          <w:szCs w:val="22"/>
          <w:lang w:val="pl-PL"/>
        </w:rPr>
      </w:pP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a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) Partnerzy wypełniają w systemie szkoleniowym SL2014 zakładkę monitorowanie uczestników. Do systemu wprowadza się wszystkich uczestników – uczniów i/lub nauczycieli </w:t>
      </w:r>
      <w:r w:rsidRPr="00696E21">
        <w:rPr>
          <w:rFonts w:ascii="Arial" w:hAnsi="Arial" w:cs="Arial"/>
          <w:bCs/>
          <w:sz w:val="22"/>
          <w:szCs w:val="22"/>
          <w:lang w:val="pl-PL"/>
        </w:rPr>
        <w:t>dopiero po procesie rekrutacji i</w:t>
      </w:r>
      <w:r>
        <w:rPr>
          <w:rFonts w:ascii="Arial" w:hAnsi="Arial" w:cs="Arial"/>
          <w:bCs/>
          <w:sz w:val="22"/>
          <w:szCs w:val="22"/>
          <w:lang w:val="pl-PL"/>
        </w:rPr>
        <w:t xml:space="preserve"> dostarczeniu wszystkich dokumentów przez uczestnika oraz rozpoczęciu uczestnictwa w pierwszej formie wsparcia. Partnerzy generują informacje </w:t>
      </w:r>
      <w:r>
        <w:rPr>
          <w:rFonts w:ascii="Arial" w:hAnsi="Arial" w:cs="Arial"/>
          <w:bCs/>
          <w:sz w:val="22"/>
          <w:szCs w:val="22"/>
          <w:lang w:val="pl-PL"/>
        </w:rPr>
        <w:br/>
        <w:t xml:space="preserve">z systemu poprzez eksport pliku i przesyłają na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nośniku danych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do Lidera. Informacja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dotyczące monitorowania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uczestników Partnerzy przesyłają w terminie wniosku o płatność, o którym mowa w pkt 3.1.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3.3 Monitorowanie personelu – baza personelu: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a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) Partnerzy informują o wszystkich osobach zatrudnionych w projekcie – UWAGA: dotyczy </w:t>
      </w:r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to wyłącznie personelu finansowanego z kosztów bezpośrednich. W tym celu Partnerzy wypełniają załącznik </w:t>
      </w:r>
      <w:r>
        <w:rPr>
          <w:rFonts w:ascii="Arial" w:hAnsi="Arial" w:cs="Arial"/>
          <w:bCs/>
          <w:sz w:val="22"/>
          <w:szCs w:val="22"/>
          <w:lang w:val="pl-PL"/>
        </w:rPr>
        <w:t xml:space="preserve">nr 4 i przesyłają wypełniony formularz na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nośniku danych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do Lidera. Partnerzy przesyłają informacje na temat personelu przy pierwszym wniosku o płatność oraz niezwłocznie w przypadku zmian tj.: zatrudnienia nowej osoby/zmiany stanowiska lub ustania stosunku pracy.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b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) Partnerzy </w:t>
      </w:r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w terminie wniosku o płatność przesyłają </w:t>
      </w:r>
      <w:r>
        <w:rPr>
          <w:rFonts w:ascii="Arial" w:hAnsi="Arial" w:cs="Arial"/>
          <w:bCs/>
          <w:sz w:val="22"/>
          <w:szCs w:val="22"/>
          <w:lang w:val="pl-PL"/>
        </w:rPr>
        <w:t>informacje na temat czasu pracy personelu projektu (wykazanego w załącznik nr 4) - Partnerzy wypełniają załącznik nr 5.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3.4 Zamówienia publiczne: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>
        <w:rPr>
          <w:rFonts w:ascii="Arial" w:hAnsi="Arial" w:cs="Arial"/>
          <w:bCs/>
          <w:sz w:val="22"/>
          <w:szCs w:val="22"/>
          <w:lang w:val="pl-PL"/>
        </w:rPr>
        <w:lastRenderedPageBreak/>
        <w:t>a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) w przypadku przeprowadzenia zamówień ze środków projektu według ustawy PZP – powyżej 30 000 euro netto – </w:t>
      </w:r>
      <w:r w:rsidRPr="00696E21">
        <w:rPr>
          <w:rFonts w:ascii="Arial" w:hAnsi="Arial" w:cs="Arial"/>
          <w:bCs/>
          <w:sz w:val="22"/>
          <w:szCs w:val="22"/>
          <w:lang w:val="pl-PL"/>
        </w:rPr>
        <w:t>Partnerzy niezwłocznie (tj</w:t>
      </w:r>
      <w:r>
        <w:rPr>
          <w:rFonts w:ascii="Arial" w:hAnsi="Arial" w:cs="Arial"/>
          <w:bCs/>
          <w:sz w:val="22"/>
          <w:szCs w:val="22"/>
          <w:lang w:val="pl-PL"/>
        </w:rPr>
        <w:t xml:space="preserve">. po podpisaniu umowy z wykonawcą) informują o tym Lidera wypełniając załączniki nr 6 i 7 tj. informacje na temat zamówienia i umowy/kontraktu. </w:t>
      </w:r>
    </w:p>
    <w:p w:rsidR="00215925" w:rsidRPr="00696E21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696E21">
        <w:rPr>
          <w:rFonts w:ascii="Arial" w:hAnsi="Arial" w:cs="Arial"/>
          <w:bCs/>
          <w:sz w:val="22"/>
          <w:szCs w:val="22"/>
          <w:lang w:val="pl-PL"/>
        </w:rPr>
        <w:t>b</w:t>
      </w:r>
      <w:proofErr w:type="gramEnd"/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) UWAGA: Zamówienia powyżej 50 000 zł netto a poniżej progów ustawowych tj. 30 000 euro netto – powinny zostać ogłoszone w tzw. bazie konkurencyjności. Partnerzy nie mają dostępu do bazy konkurencyjności tj. swojego loginu i hasła. </w:t>
      </w:r>
    </w:p>
    <w:p w:rsidR="00215925" w:rsidRPr="007C5321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7C5321">
        <w:rPr>
          <w:rFonts w:ascii="Arial" w:hAnsi="Arial" w:cs="Arial"/>
          <w:bCs/>
          <w:sz w:val="22"/>
          <w:szCs w:val="22"/>
          <w:lang w:val="pl-PL"/>
        </w:rPr>
        <w:t>W przypadku takich zamówień, Partner przed rozpoczęciem zamówienia obowiązkowo informuje o tym Lidera i umieszcza zamówienie w bazie wykorzystując do tego konto Lidera. Partner bierze pełną odpowiedzialność za zamówienie oraz podkreśla, iż to Partner tj. GMINA/SZKOŁA/POWIAT/UCZELNIA jest zamawiającym i to z nim należy się kontaktować w sprawie zamówienia.</w:t>
      </w:r>
    </w:p>
    <w:p w:rsidR="00215925" w:rsidRPr="007C5321" w:rsidRDefault="00215925" w:rsidP="00215925">
      <w:pPr>
        <w:rPr>
          <w:rFonts w:ascii="Arial" w:hAnsi="Arial" w:cs="Arial"/>
          <w:b/>
          <w:bCs/>
          <w:sz w:val="22"/>
          <w:szCs w:val="22"/>
          <w:lang w:val="pl-PL"/>
        </w:rPr>
      </w:pPr>
      <w:r w:rsidRPr="007C5321">
        <w:rPr>
          <w:rFonts w:ascii="Arial" w:hAnsi="Arial" w:cs="Arial"/>
          <w:b/>
          <w:bCs/>
          <w:sz w:val="22"/>
          <w:szCs w:val="22"/>
          <w:lang w:val="pl-PL"/>
        </w:rPr>
        <w:t>II. SPRAWOZDAWCZOŚĆ do Instytucji Pośredniczącej POZA SYSTEMEM SL2014.</w:t>
      </w:r>
    </w:p>
    <w:p w:rsidR="00215925" w:rsidRPr="007C5321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1. Partnerzy są zobligowani do przesyłania do Lidera informacji na temat harmonogramu zajęć merytorycznych realizowanych w ramach </w:t>
      </w:r>
      <w:proofErr w:type="gramStart"/>
      <w:r w:rsidRPr="007C5321">
        <w:rPr>
          <w:rFonts w:ascii="Arial" w:hAnsi="Arial" w:cs="Arial"/>
          <w:bCs/>
          <w:sz w:val="22"/>
          <w:szCs w:val="22"/>
          <w:lang w:val="pl-PL"/>
        </w:rPr>
        <w:t>projektu (jeśli</w:t>
      </w:r>
      <w:proofErr w:type="gramEnd"/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 dotyczy). </w:t>
      </w:r>
    </w:p>
    <w:p w:rsidR="008531C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Informacje te Partnerzy przesyłają zgodnie z załącznikiem nr 8 w przypadku działań związanych </w:t>
      </w:r>
      <w:proofErr w:type="spellStart"/>
      <w:r w:rsidRPr="007C5321">
        <w:rPr>
          <w:rFonts w:ascii="Arial" w:hAnsi="Arial" w:cs="Arial"/>
          <w:bCs/>
          <w:sz w:val="22"/>
          <w:szCs w:val="22"/>
          <w:lang w:val="pl-PL"/>
        </w:rPr>
        <w:t>MChE</w:t>
      </w:r>
      <w:proofErr w:type="spellEnd"/>
      <w:r w:rsidR="008531C5">
        <w:rPr>
          <w:rFonts w:ascii="Arial" w:hAnsi="Arial" w:cs="Arial"/>
          <w:bCs/>
          <w:sz w:val="22"/>
          <w:szCs w:val="22"/>
          <w:lang w:val="pl-PL"/>
        </w:rPr>
        <w:t>.</w:t>
      </w:r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 </w:t>
      </w:r>
    </w:p>
    <w:p w:rsidR="00C22CD5" w:rsidRDefault="00C22CD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22CD5">
        <w:rPr>
          <w:rFonts w:ascii="Arial" w:hAnsi="Arial" w:cs="Arial"/>
          <w:bCs/>
          <w:sz w:val="22"/>
          <w:szCs w:val="22"/>
          <w:lang w:val="pl-PL"/>
        </w:rPr>
        <w:t>W razie jakichkolwiek zmian Partnerzy niezwłocznie informują o tym Lidera.</w:t>
      </w:r>
      <w:bookmarkStart w:id="2" w:name="_GoBack"/>
      <w:bookmarkEnd w:id="2"/>
    </w:p>
    <w:p w:rsidR="00215925" w:rsidRPr="00FD0EE6" w:rsidRDefault="00215925" w:rsidP="00215925">
      <w:pPr>
        <w:jc w:val="both"/>
        <w:rPr>
          <w:rFonts w:ascii="Arial" w:hAnsi="Arial" w:cs="Arial"/>
          <w:bCs/>
          <w:color w:val="FF0000"/>
          <w:sz w:val="22"/>
          <w:szCs w:val="22"/>
          <w:lang w:val="pl-PL"/>
        </w:rPr>
      </w:pPr>
      <w:r w:rsidRPr="007C5321">
        <w:rPr>
          <w:rFonts w:ascii="Arial" w:hAnsi="Arial" w:cs="Arial"/>
          <w:bCs/>
          <w:sz w:val="22"/>
          <w:szCs w:val="22"/>
          <w:lang w:val="pl-PL"/>
        </w:rPr>
        <w:t>2. Partner projektu jest zobowiązany przekazywać do Lidera w terminie 7 dni od dnia otrzymania kopie informacji pokontrolnych lub innych dokumentów spełniających te funkcje, powstałych w toku kontroli prowadzonych przez inne niż IP, a uprawnione do tego instytucje, jeżeli kontrole te dotyczyły przedmiotowego projektu</w:t>
      </w:r>
      <w:r w:rsidRPr="007C5321">
        <w:rPr>
          <w:rFonts w:ascii="Arial" w:hAnsi="Arial" w:cs="Arial"/>
          <w:bCs/>
          <w:color w:val="FF0000"/>
          <w:sz w:val="22"/>
          <w:szCs w:val="22"/>
          <w:lang w:val="pl-PL"/>
        </w:rPr>
        <w:t>.</w:t>
      </w:r>
    </w:p>
    <w:p w:rsidR="00215925" w:rsidRDefault="00215925" w:rsidP="00215925">
      <w:pPr>
        <w:jc w:val="both"/>
        <w:rPr>
          <w:rFonts w:ascii="Arial" w:hAnsi="Arial" w:cs="Arial"/>
          <w:bCs/>
          <w:color w:val="FF0000"/>
          <w:sz w:val="22"/>
          <w:szCs w:val="22"/>
          <w:lang w:val="pl-PL"/>
        </w:rPr>
      </w:pPr>
    </w:p>
    <w:p w:rsidR="00215925" w:rsidRPr="007C5321" w:rsidRDefault="00215925" w:rsidP="00215925">
      <w:pPr>
        <w:contextualSpacing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7C5321">
        <w:rPr>
          <w:rFonts w:ascii="Arial" w:hAnsi="Arial" w:cs="Arial"/>
          <w:b/>
          <w:bCs/>
          <w:sz w:val="22"/>
          <w:szCs w:val="22"/>
          <w:lang w:val="pl-PL"/>
        </w:rPr>
        <w:t>III. ZMIANY</w:t>
      </w:r>
    </w:p>
    <w:p w:rsidR="00215925" w:rsidRPr="007C5321" w:rsidRDefault="00215925" w:rsidP="00215925">
      <w:pPr>
        <w:pStyle w:val="Akapitzlist"/>
        <w:numPr>
          <w:ilvl w:val="0"/>
          <w:numId w:val="18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7C5321">
        <w:rPr>
          <w:rFonts w:ascii="Arial" w:hAnsi="Arial" w:cs="Arial"/>
          <w:b/>
          <w:bCs/>
          <w:sz w:val="22"/>
          <w:szCs w:val="22"/>
        </w:rPr>
        <w:t>Zmiany wniosku o dofinansowanie</w:t>
      </w:r>
    </w:p>
    <w:p w:rsidR="00215925" w:rsidRPr="007C5321" w:rsidRDefault="00215925" w:rsidP="00215925">
      <w:pPr>
        <w:jc w:val="both"/>
        <w:rPr>
          <w:rFonts w:ascii="Arial" w:hAnsi="Arial" w:cs="Arial"/>
          <w:sz w:val="22"/>
          <w:szCs w:val="22"/>
        </w:rPr>
      </w:pPr>
      <w:r w:rsidRPr="007C5321">
        <w:rPr>
          <w:rFonts w:ascii="Arial" w:hAnsi="Arial" w:cs="Arial"/>
          <w:sz w:val="22"/>
          <w:szCs w:val="22"/>
          <w:lang w:val="pl-PL"/>
        </w:rPr>
        <w:t xml:space="preserve">Wszystkie zmiany w realizowanych w ramach projektu zadaniach </w:t>
      </w:r>
      <w:proofErr w:type="gramStart"/>
      <w:r w:rsidRPr="007C5321">
        <w:rPr>
          <w:rFonts w:ascii="Arial" w:hAnsi="Arial" w:cs="Arial"/>
          <w:sz w:val="22"/>
          <w:szCs w:val="22"/>
          <w:lang w:val="pl-PL"/>
        </w:rPr>
        <w:t>Partnera wpływające</w:t>
      </w:r>
      <w:proofErr w:type="gramEnd"/>
      <w:r w:rsidRPr="007C5321">
        <w:rPr>
          <w:rFonts w:ascii="Arial" w:hAnsi="Arial" w:cs="Arial"/>
          <w:sz w:val="22"/>
          <w:szCs w:val="22"/>
          <w:lang w:val="pl-PL"/>
        </w:rPr>
        <w:t xml:space="preserve"> na zmiany wniosku o dofinansowanie, wymagające zgody IP zgłaszane są przez Partnera w formie pisemnej Liderowi projektu. Partner wypełnia w tym zakresie załącznik nr 9 i przesyła go do Lidera. </w:t>
      </w:r>
      <w:proofErr w:type="spellStart"/>
      <w:r w:rsidRPr="007C5321">
        <w:rPr>
          <w:rFonts w:ascii="Arial" w:hAnsi="Arial" w:cs="Arial"/>
          <w:sz w:val="22"/>
          <w:szCs w:val="22"/>
        </w:rPr>
        <w:t>Zmiany</w:t>
      </w:r>
      <w:proofErr w:type="spellEnd"/>
      <w:r w:rsidRPr="007C532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C5321">
        <w:rPr>
          <w:rFonts w:ascii="Arial" w:hAnsi="Arial" w:cs="Arial"/>
          <w:sz w:val="22"/>
          <w:szCs w:val="22"/>
        </w:rPr>
        <w:t>zgłaszane</w:t>
      </w:r>
      <w:proofErr w:type="spellEnd"/>
      <w:r w:rsidRPr="007C5321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7C5321">
        <w:rPr>
          <w:rFonts w:ascii="Arial" w:hAnsi="Arial" w:cs="Arial"/>
          <w:sz w:val="22"/>
          <w:szCs w:val="22"/>
        </w:rPr>
        <w:t>są</w:t>
      </w:r>
      <w:proofErr w:type="spellEnd"/>
      <w:proofErr w:type="gramEnd"/>
      <w:r w:rsidRPr="007C532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C5321">
        <w:rPr>
          <w:rFonts w:ascii="Arial" w:hAnsi="Arial" w:cs="Arial"/>
          <w:sz w:val="22"/>
          <w:szCs w:val="22"/>
        </w:rPr>
        <w:t>na</w:t>
      </w:r>
      <w:proofErr w:type="spellEnd"/>
      <w:r w:rsidRPr="007C532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C5321">
        <w:rPr>
          <w:rFonts w:ascii="Arial" w:hAnsi="Arial" w:cs="Arial"/>
          <w:sz w:val="22"/>
          <w:szCs w:val="22"/>
        </w:rPr>
        <w:t>bieżąco</w:t>
      </w:r>
      <w:proofErr w:type="spellEnd"/>
      <w:r w:rsidRPr="007C5321">
        <w:rPr>
          <w:rFonts w:ascii="Arial" w:hAnsi="Arial" w:cs="Arial"/>
          <w:sz w:val="22"/>
          <w:szCs w:val="22"/>
        </w:rPr>
        <w:t xml:space="preserve">. </w:t>
      </w:r>
    </w:p>
    <w:p w:rsidR="00215925" w:rsidRPr="007C5321" w:rsidRDefault="00215925" w:rsidP="00215925">
      <w:pPr>
        <w:pStyle w:val="Akapitzlist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 w:rsidRPr="007C5321">
        <w:rPr>
          <w:rFonts w:ascii="Arial" w:hAnsi="Arial" w:cs="Arial"/>
          <w:bCs/>
          <w:sz w:val="22"/>
          <w:szCs w:val="22"/>
        </w:rPr>
        <w:t>Harmonogram płatności</w:t>
      </w:r>
    </w:p>
    <w:p w:rsidR="00215925" w:rsidRPr="007C5321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W przypadku </w:t>
      </w:r>
      <w:proofErr w:type="gramStart"/>
      <w:r w:rsidRPr="007C5321">
        <w:rPr>
          <w:rFonts w:ascii="Arial" w:hAnsi="Arial" w:cs="Arial"/>
          <w:bCs/>
          <w:sz w:val="22"/>
          <w:szCs w:val="22"/>
          <w:lang w:val="pl-PL"/>
        </w:rPr>
        <w:t>konieczności zmiany</w:t>
      </w:r>
      <w:proofErr w:type="gramEnd"/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 harmonogramu płatności Partner niezwłocznie informuje Lidera poprzez przesłanie formularza zmian harmonogramu płatności zgodnie </w:t>
      </w:r>
      <w:r w:rsidRPr="007C5321">
        <w:rPr>
          <w:rFonts w:ascii="Arial" w:hAnsi="Arial" w:cs="Arial"/>
          <w:bCs/>
          <w:sz w:val="22"/>
          <w:szCs w:val="22"/>
          <w:lang w:val="pl-PL"/>
        </w:rPr>
        <w:br/>
        <w:t>z załącznikiem nr 10.</w:t>
      </w:r>
    </w:p>
    <w:p w:rsidR="00215925" w:rsidRPr="007C5321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UWAGA: warunkiem ubiegania się o </w:t>
      </w:r>
      <w:proofErr w:type="gramStart"/>
      <w:r w:rsidRPr="007C5321">
        <w:rPr>
          <w:rFonts w:ascii="Arial" w:hAnsi="Arial" w:cs="Arial"/>
          <w:bCs/>
          <w:sz w:val="22"/>
          <w:szCs w:val="22"/>
          <w:lang w:val="pl-PL"/>
        </w:rPr>
        <w:t>kolejną transze</w:t>
      </w:r>
      <w:proofErr w:type="gramEnd"/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 finansową jest rozliczenie 70% dofinansowania.</w:t>
      </w:r>
    </w:p>
    <w:p w:rsidR="00215925" w:rsidRPr="002B58DE" w:rsidRDefault="00215925" w:rsidP="00215925">
      <w:pPr>
        <w:rPr>
          <w:lang w:val="pl-PL"/>
        </w:rPr>
      </w:pPr>
    </w:p>
    <w:p w:rsidR="00215925" w:rsidRPr="00C82C79" w:rsidRDefault="00C0773B" w:rsidP="002E3926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>§ 6</w:t>
      </w:r>
    </w:p>
    <w:p w:rsidR="00E1634D" w:rsidRPr="00C82C79" w:rsidRDefault="00C0773B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>Postanowienia końcowe</w:t>
      </w: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Pr="00C82C79" w:rsidRDefault="00E1634D" w:rsidP="00E1634D">
      <w:pPr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Wszelkie sprawy związane z interpretacją zapisów niniejszych zasad realizacji projektu rozstrzyga Lider projektu.</w:t>
      </w:r>
    </w:p>
    <w:p w:rsidR="00E1634D" w:rsidRPr="00C82C79" w:rsidRDefault="00E1634D" w:rsidP="00E1634D">
      <w:pPr>
        <w:spacing w:before="120" w:after="120"/>
        <w:rPr>
          <w:rFonts w:ascii="Arial" w:hAnsi="Arial" w:cs="Arial"/>
          <w:b/>
          <w:sz w:val="22"/>
          <w:szCs w:val="22"/>
          <w:lang w:val="pl-PL"/>
        </w:rPr>
      </w:pPr>
    </w:p>
    <w:p w:rsidR="00E1634D" w:rsidRPr="002B58DE" w:rsidRDefault="00E1634D" w:rsidP="009101AC">
      <w:pPr>
        <w:rPr>
          <w:lang w:val="pl-PL"/>
        </w:rPr>
      </w:pPr>
    </w:p>
    <w:p w:rsidR="009101AC" w:rsidRPr="002B58DE" w:rsidRDefault="009101AC" w:rsidP="009101AC">
      <w:pPr>
        <w:rPr>
          <w:lang w:val="pl-PL"/>
        </w:rPr>
      </w:pPr>
    </w:p>
    <w:sectPr w:rsidR="009101AC" w:rsidRPr="002B58DE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0B859C98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11F6B57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2CA2201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C22CD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C22CD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B46FA"/>
    <w:multiLevelType w:val="hybridMultilevel"/>
    <w:tmpl w:val="6FF6BE32"/>
    <w:lvl w:ilvl="0" w:tplc="31A0482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A5F02"/>
    <w:multiLevelType w:val="hybridMultilevel"/>
    <w:tmpl w:val="E4E4871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55291D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A50CB1"/>
    <w:multiLevelType w:val="hybridMultilevel"/>
    <w:tmpl w:val="566E228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3E06426"/>
    <w:multiLevelType w:val="hybridMultilevel"/>
    <w:tmpl w:val="C44AC610"/>
    <w:lvl w:ilvl="0" w:tplc="E6DC3A5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A4784F"/>
    <w:multiLevelType w:val="hybridMultilevel"/>
    <w:tmpl w:val="995E4FD4"/>
    <w:lvl w:ilvl="0" w:tplc="CC86B89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CD2D77"/>
    <w:multiLevelType w:val="hybridMultilevel"/>
    <w:tmpl w:val="B5FE5DC4"/>
    <w:lvl w:ilvl="0" w:tplc="8A1606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DCE29EE"/>
    <w:multiLevelType w:val="hybridMultilevel"/>
    <w:tmpl w:val="50F8CD04"/>
    <w:lvl w:ilvl="0" w:tplc="D56C1B2C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891B7B"/>
    <w:multiLevelType w:val="multilevel"/>
    <w:tmpl w:val="F50441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616A727A"/>
    <w:multiLevelType w:val="hybridMultilevel"/>
    <w:tmpl w:val="7C36C0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F57AC4"/>
    <w:multiLevelType w:val="hybridMultilevel"/>
    <w:tmpl w:val="283E3B2E"/>
    <w:lvl w:ilvl="0" w:tplc="B39848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4B7360"/>
    <w:multiLevelType w:val="hybridMultilevel"/>
    <w:tmpl w:val="F380FB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DCC0A52"/>
    <w:multiLevelType w:val="hybridMultilevel"/>
    <w:tmpl w:val="2C2C2316"/>
    <w:lvl w:ilvl="0" w:tplc="E17E617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0E0DDF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2C12610"/>
    <w:multiLevelType w:val="hybridMultilevel"/>
    <w:tmpl w:val="D2C2D50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4DE3608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5021651"/>
    <w:multiLevelType w:val="hybridMultilevel"/>
    <w:tmpl w:val="61848248"/>
    <w:lvl w:ilvl="0" w:tplc="624C853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7D186129"/>
    <w:multiLevelType w:val="hybridMultilevel"/>
    <w:tmpl w:val="E6B08EB6"/>
    <w:lvl w:ilvl="0" w:tplc="72E0970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16"/>
  </w:num>
  <w:num w:numId="3">
    <w:abstractNumId w:val="10"/>
  </w:num>
  <w:num w:numId="4">
    <w:abstractNumId w:val="12"/>
  </w:num>
  <w:num w:numId="5">
    <w:abstractNumId w:val="6"/>
  </w:num>
  <w:num w:numId="6">
    <w:abstractNumId w:val="0"/>
  </w:num>
  <w:num w:numId="7">
    <w:abstractNumId w:val="7"/>
  </w:num>
  <w:num w:numId="8">
    <w:abstractNumId w:val="1"/>
  </w:num>
  <w:num w:numId="9">
    <w:abstractNumId w:val="18"/>
  </w:num>
  <w:num w:numId="10">
    <w:abstractNumId w:val="15"/>
  </w:num>
  <w:num w:numId="11">
    <w:abstractNumId w:val="2"/>
  </w:num>
  <w:num w:numId="12">
    <w:abstractNumId w:val="13"/>
  </w:num>
  <w:num w:numId="13">
    <w:abstractNumId w:val="3"/>
  </w:num>
  <w:num w:numId="14">
    <w:abstractNumId w:val="5"/>
  </w:num>
  <w:num w:numId="15">
    <w:abstractNumId w:val="8"/>
  </w:num>
  <w:num w:numId="16">
    <w:abstractNumId w:val="14"/>
  </w:num>
  <w:num w:numId="17">
    <w:abstractNumId w:val="9"/>
  </w:num>
  <w:num w:numId="18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A5FD0"/>
    <w:rsid w:val="000E1FB6"/>
    <w:rsid w:val="000F2DCD"/>
    <w:rsid w:val="000F50CC"/>
    <w:rsid w:val="00110B6C"/>
    <w:rsid w:val="00113768"/>
    <w:rsid w:val="00113EB0"/>
    <w:rsid w:val="001158C3"/>
    <w:rsid w:val="00122CDA"/>
    <w:rsid w:val="00135A60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15925"/>
    <w:rsid w:val="00220707"/>
    <w:rsid w:val="002467A4"/>
    <w:rsid w:val="00253529"/>
    <w:rsid w:val="002645E3"/>
    <w:rsid w:val="002B58DE"/>
    <w:rsid w:val="002C38F8"/>
    <w:rsid w:val="002D3654"/>
    <w:rsid w:val="002E3926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331D"/>
    <w:rsid w:val="00824826"/>
    <w:rsid w:val="00847478"/>
    <w:rsid w:val="0085285F"/>
    <w:rsid w:val="008531C5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4E77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0773B"/>
    <w:rsid w:val="00C2178C"/>
    <w:rsid w:val="00C22CD5"/>
    <w:rsid w:val="00C250C8"/>
    <w:rsid w:val="00C25F44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1634D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1C8FB-A4F6-42C5-813B-DF2D6DD91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1957</Words>
  <Characters>11745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13675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9</cp:revision>
  <dcterms:created xsi:type="dcterms:W3CDTF">2017-08-21T06:28:00Z</dcterms:created>
  <dcterms:modified xsi:type="dcterms:W3CDTF">2017-08-23T09:23:00Z</dcterms:modified>
</cp:coreProperties>
</file>